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Popis projektu </w: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Výroba českého kinematografického díla</w:t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Minoritní koprodukce – hrané kinematografické dílo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page" w:horzAnchor="margin" w:tblpX="0" w:tblpY="2581"/>
        <w:tblW w:w="9628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461"/>
        <w:gridCol w:w="1664"/>
        <w:gridCol w:w="5503"/>
        <w:tblGridChange w:id="0">
          <w:tblGrid>
            <w:gridCol w:w="2461"/>
            <w:gridCol w:w="1664"/>
            <w:gridCol w:w="5503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název žadatele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název projektu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předchozí název tohoto </w:t>
              <w:br w:type="textWrapping"/>
              <w:t xml:space="preserve">kinematografického díla </w:t>
              <w:br w:type="textWrapping"/>
              <w:t xml:space="preserve">při podávání předchozích žádostí</w:t>
              <w:br w:type="textWrapping"/>
            </w:r>
            <w:r w:rsidDel="00000000" w:rsidR="00000000" w:rsidRPr="00000000">
              <w:rPr>
                <w:b w:val="0"/>
                <w:rtl w:val="0"/>
              </w:rPr>
              <w:t xml:space="preserve">(v případě změny názvu)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žánr 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celková předpokládaná délka v minutách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1839"/>
        <w:gridCol w:w="7789"/>
        <w:tblGridChange w:id="0">
          <w:tblGrid>
            <w:gridCol w:w="1839"/>
            <w:gridCol w:w="7789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producent / </w:t>
            </w:r>
            <w:hyperlink r:id="rId8">
              <w:r w:rsidDel="00000000" w:rsidR="00000000" w:rsidRPr="00000000">
                <w:rPr>
                  <w:rtl w:val="0"/>
                </w:rPr>
                <w:t xml:space="preserve">kontaktní osoba (osoba odpovědná za projekt)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 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telefon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357"/>
        <w:gridCol w:w="784"/>
        <w:gridCol w:w="5199"/>
        <w:gridCol w:w="764"/>
        <w:gridCol w:w="62"/>
        <w:gridCol w:w="462"/>
        <w:tblGridChange w:id="0">
          <w:tblGrid>
            <w:gridCol w:w="2357"/>
            <w:gridCol w:w="784"/>
            <w:gridCol w:w="5199"/>
            <w:gridCol w:w="764"/>
            <w:gridCol w:w="62"/>
            <w:gridCol w:w="462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1F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předkládaný projekt je kulturně náročným kinematografickým dílem/projektem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(pouze kulturně náročné kinematografické dílo/projekt může mít podíl veřejné podpory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  <w:t xml:space="preserve"> vyšší než 50 % z celkového rozpočtu projektu; označte křížkem)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ANO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v případě varianty ANO uveďte zdůvodnění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3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projekt se předkládá opětovně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(označte křížkem)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ANO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NE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zdůvodnění opětovného předložení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45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zájem o osobní prezentaci projektu ze strany žadatele</w:t>
            </w:r>
            <w:r w:rsidDel="00000000" w:rsidR="00000000" w:rsidRPr="00000000">
              <w:rPr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(je-li ve výzvě umožněna; označte křížkem)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ANO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NE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115"/>
        <w:gridCol w:w="6225"/>
        <w:gridCol w:w="826"/>
        <w:gridCol w:w="462"/>
        <w:tblGridChange w:id="0">
          <w:tblGrid>
            <w:gridCol w:w="2115"/>
            <w:gridCol w:w="6225"/>
            <w:gridCol w:w="826"/>
            <w:gridCol w:w="462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5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předkládaný projekt je komplexním dílem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  <w:t xml:space="preserve"> (označte křížkem)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(pouze komplexní dílo může vynaložit méně než 50 % poskytnuté podpory na území ČR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ANO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NE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v případě varianty ANO uveďte zdůvodnění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28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971"/>
        <w:gridCol w:w="3545"/>
        <w:gridCol w:w="3112"/>
        <w:tblGridChange w:id="0">
          <w:tblGrid>
            <w:gridCol w:w="2971"/>
            <w:gridCol w:w="3545"/>
            <w:gridCol w:w="3112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3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předchozí podpory téhož kinematografického díla ze Státního fondu kinematografie, příp. Státního fondu ČR pro podporu a rozvoj české kinematografie, včetně dosud nerozhodnutých žádostí </w:t>
              <w:br w:type="textWrapping"/>
            </w:r>
            <w:r w:rsidDel="00000000" w:rsidR="00000000" w:rsidRPr="00000000">
              <w:rPr>
                <w:b w:val="0"/>
                <w:rtl w:val="0"/>
              </w:rPr>
              <w:t xml:space="preserve">(tj. týká se podaných žádostí téhož kinematografického díla v rámci více fází jeho realizace např. literární příprava a kompletní vývoj)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4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název projektu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dotační okruh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výše dotace v Kč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(v případě nerozhodnutých žádostí uveďte požadovanou částku)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6"/>
        <w:tblW w:w="9592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4555"/>
        <w:gridCol w:w="4474"/>
        <w:gridCol w:w="563"/>
        <w:tblGridChange w:id="0">
          <w:tblGrid>
            <w:gridCol w:w="4555"/>
            <w:gridCol w:w="4474"/>
            <w:gridCol w:w="563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bfbfbf" w:space="0" w:sz="18" w:val="single"/>
              <w:left w:color="bfbfbf" w:space="0" w:sz="18" w:val="single"/>
              <w:right w:color="bfbfbf" w:space="0" w:sz="18" w:val="single"/>
            </w:tcBorders>
          </w:tcPr>
          <w:p w:rsidR="00000000" w:rsidDel="00000000" w:rsidP="00000000" w:rsidRDefault="00000000" w:rsidRPr="00000000" w14:paraId="00000076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Definice projektu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Definice se stane součástí rozhodnutí o podpoře kinematografie a informace v ní uvedené budou pro projekt závazné.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left w:color="bfbfbf" w:space="0" w:sz="18" w:val="single"/>
            </w:tcBorders>
          </w:tcPr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České kinematografické dílo podle metráže</w:t>
            </w:r>
            <w:r w:rsidDel="00000000" w:rsidR="00000000" w:rsidRPr="00000000">
              <w:rPr>
                <w:rtl w:val="0"/>
              </w:rPr>
              <w:t xml:space="preserve"> </w:t>
              <w:br w:type="textWrapping"/>
              <w:t xml:space="preserve">(označte křížkem)</w:t>
            </w:r>
            <w:r w:rsidDel="00000000" w:rsidR="00000000" w:rsidRPr="00000000">
              <w:rPr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Krátkometrážní</w:t>
            </w:r>
          </w:p>
        </w:tc>
        <w:tc>
          <w:tcPr>
            <w:tcBorders>
              <w:left w:color="bfbfbf" w:space="0" w:sz="4" w:val="single"/>
              <w:bottom w:color="bfbfbf" w:space="0" w:sz="4" w:val="single"/>
              <w:right w:color="bfbfbf" w:space="0" w:sz="18" w:val="single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left w:color="bfbfbf" w:space="0" w:sz="18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Celovečerní</w:t>
            </w:r>
          </w:p>
        </w:tc>
        <w:tc>
          <w:tcPr>
            <w:tcBorders>
              <w:left w:color="bfbfbf" w:space="0" w:sz="4" w:val="single"/>
              <w:bottom w:color="bfbfbf" w:space="0" w:sz="4" w:val="single"/>
              <w:right w:color="bfbfbf" w:space="0" w:sz="18" w:val="single"/>
            </w:tcBorders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bfbfbf" w:space="0" w:sz="18" w:val="single"/>
            </w:tcBorders>
          </w:tcPr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 literární předlohy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(v případě adaptací)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  <w:right w:color="bfbfbf" w:space="0" w:sz="18" w:val="single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bfbfbf" w:space="0" w:sz="18" w:val="single"/>
            </w:tcBorders>
          </w:tcPr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 scénáře</w:t>
            </w:r>
          </w:p>
        </w:tc>
        <w:tc>
          <w:tcPr>
            <w:gridSpan w:val="2"/>
            <w:tcBorders>
              <w:top w:color="bfbfbf" w:space="0" w:sz="4" w:val="single"/>
              <w:right w:color="bfbfbf" w:space="0" w:sz="18" w:val="single"/>
            </w:tcBorders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bfbfbf" w:space="0" w:sz="18" w:val="single"/>
              <w:bottom w:color="bfbfbf" w:space="0" w:sz="18" w:val="single"/>
            </w:tcBorders>
          </w:tcPr>
          <w:p w:rsidR="00000000" w:rsidDel="00000000" w:rsidP="00000000" w:rsidRDefault="00000000" w:rsidRPr="00000000" w14:paraId="00000087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Režisér</w:t>
            </w:r>
          </w:p>
        </w:tc>
        <w:tc>
          <w:tcPr>
            <w:gridSpan w:val="2"/>
            <w:tcBorders>
              <w:bottom w:color="bfbfbf" w:space="0" w:sz="18" w:val="single"/>
              <w:right w:color="bfbfbf" w:space="0" w:sz="18" w:val="single"/>
            </w:tcBorders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628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234"/>
        <w:gridCol w:w="789"/>
        <w:gridCol w:w="235"/>
        <w:gridCol w:w="474"/>
        <w:gridCol w:w="354"/>
        <w:gridCol w:w="5003"/>
        <w:gridCol w:w="539"/>
        <w:tblGridChange w:id="0">
          <w:tblGrid>
            <w:gridCol w:w="2234"/>
            <w:gridCol w:w="789"/>
            <w:gridCol w:w="235"/>
            <w:gridCol w:w="474"/>
            <w:gridCol w:w="354"/>
            <w:gridCol w:w="5003"/>
            <w:gridCol w:w="539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8C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autorská práva k dílu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předkládaný projekt je</w:t>
              <w:br w:type="textWrapping"/>
              <w:t xml:space="preserve">(označte křížkem)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a) původní dílo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b) adaptace – věrný přepis jiného díla i volná adaptace na motivy tohoto díla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A1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a) původní dílo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autor námětu/treatmentu (jméno a příjmení)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autor scénáře (jméno a příjmení)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autor dialogů (jméno a příjmení)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autor výtvarných návrhů (jméno a příjmení)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další autoři</w:t>
            </w:r>
            <w:r w:rsidDel="00000000" w:rsidR="00000000" w:rsidRPr="00000000">
              <w:rPr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tl w:val="0"/>
              </w:rPr>
              <w:t xml:space="preserve"> (specifikace profese, jméno, příjmení)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3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délka trvání licence nebo opce</w:t>
            </w:r>
            <w:r w:rsidDel="00000000" w:rsidR="00000000" w:rsidRPr="00000000">
              <w:rPr>
                <w:vertAlign w:val="superscript"/>
              </w:rPr>
              <w:footnoteReference w:customMarkFollows="0" w:id="7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(v případě, že máte uzavřeno více licencí/opcí, zkopírujete následující čtyři řádky a uveďte informace ke všem uzavřeným licencím/opcím vztahujícím se k autorským právům k dílu)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subjekt, se kterým je licence/opce uzavřena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od (dd/mm/rr)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do (dd/mm/rr)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datum podpisu smlouvy (dd/mm/rr)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FE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b) adaptace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název díla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jméno autora (autorů) existujícího díla </w:t>
              <w:br w:type="textWrapping"/>
              <w:t xml:space="preserve">(románu, životopisu)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dílo je předmětem volného užití</w:t>
              <w:br w:type="textWrapping"/>
              <w:t xml:space="preserve">(označte křížkem)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ANO</w:t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NE</w:t>
            </w:r>
            <w:r w:rsidDel="00000000" w:rsidR="00000000" w:rsidRPr="00000000">
              <w:rPr>
                <w:vertAlign w:val="superscript"/>
              </w:rPr>
              <w:footnoteReference w:customMarkFollows="0" w:id="8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autor námětu / treatmentu (jméno a příjmení)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autor scénáře (jméno a příjmení)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autor dialogů (jméno a příjmení)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4">
            <w:pPr>
              <w:tabs>
                <w:tab w:val="left" w:leader="none" w:pos="3456"/>
              </w:tabs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autor výtvarných návrhů (jméno a příjmení)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B">
            <w:pPr>
              <w:tabs>
                <w:tab w:val="left" w:leader="none" w:pos="34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další autoři</w:t>
            </w:r>
            <w:r w:rsidDel="00000000" w:rsidR="00000000" w:rsidRPr="00000000">
              <w:rPr>
                <w:vertAlign w:val="superscript"/>
              </w:rPr>
              <w:footnoteReference w:customMarkFollows="0" w:id="9"/>
            </w:r>
            <w:r w:rsidDel="00000000" w:rsidR="00000000" w:rsidRPr="00000000">
              <w:rPr>
                <w:rtl w:val="0"/>
              </w:rPr>
              <w:t xml:space="preserve"> (specifikace profese, jméno a příjmení)</w:t>
            </w:r>
          </w:p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2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délka trvání licence nebo opce</w:t>
            </w:r>
            <w:r w:rsidDel="00000000" w:rsidR="00000000" w:rsidRPr="00000000">
              <w:rPr>
                <w:vertAlign w:val="superscript"/>
              </w:rPr>
              <w:footnoteReference w:customMarkFollows="0" w:id="1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(v případě, že máte uzavřeno více licencí/opcí, zkopírujete následující čtyři řádky a uveďte informace ke všem uzavřeným licencím/opcím vztahujícím se k autorským právům k dílu)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subjekt, se kterým je licence/opce uzavřena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od (dd/mm/rr)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do (dd/mm/rr)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datum podpisu smlouvy (dd/mm/rr)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  <w:t xml:space="preserve">Případné audiovizuální materiály (audiovizuální ukázky apod.) je nutné zpřístupnit prostřednictvím služby vimeo či </w:t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  <w:t xml:space="preserve">obdobné služby určené pro streamování videa. </w: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  <w:t xml:space="preserve">Odkaz může být zajištěn heslem, které musí být uvedeno v popisu projektu. </w:t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 xml:space="preserve">Odkaz musí být přístupný až do rozhodnutí Rady.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628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539"/>
        <w:gridCol w:w="6089"/>
        <w:tblGridChange w:id="0">
          <w:tblGrid>
            <w:gridCol w:w="3539"/>
            <w:gridCol w:w="60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F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odkaz pro audiovizuální ukázky</w:t>
            </w:r>
          </w:p>
        </w:tc>
        <w:tc>
          <w:tcPr/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1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heslo </w:t>
            </w:r>
          </w:p>
        </w:tc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3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stručný popis audiovizuálního materiálu</w:t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628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1413"/>
        <w:gridCol w:w="2746"/>
        <w:gridCol w:w="5469"/>
        <w:tblGridChange w:id="0">
          <w:tblGrid>
            <w:gridCol w:w="1413"/>
            <w:gridCol w:w="2746"/>
            <w:gridCol w:w="5469"/>
          </w:tblGrid>
        </w:tblGridChange>
      </w:tblGrid>
      <w:tr>
        <w:trPr>
          <w:cantSplit w:val="0"/>
          <w:trHeight w:val="85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87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štáb projektu </w:t>
            </w:r>
          </w:p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(režisér, dramaturg a scenárista jsou povinné údaje, ostatní členy štábu vyplňte, jsou-li známi; uveďte jméno a příjmení; v příslušné příloze uveďte krátké životopisy)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8B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režisér</w:t>
            </w:r>
          </w:p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(povinný údaj)</w:t>
            </w:r>
          </w:p>
        </w:tc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9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dramaturg</w:t>
            </w:r>
          </w:p>
          <w:p w:rsidR="00000000" w:rsidDel="00000000" w:rsidP="00000000" w:rsidRDefault="00000000" w:rsidRPr="00000000" w14:paraId="00000193">
            <w:pPr>
              <w:pStyle w:val="Heading2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(povinný údaj)</w:t>
            </w:r>
          </w:p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9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producent</w:t>
            </w:r>
          </w:p>
          <w:p w:rsidR="00000000" w:rsidDel="00000000" w:rsidP="00000000" w:rsidRDefault="00000000" w:rsidRPr="00000000" w14:paraId="0000019B">
            <w:pPr>
              <w:pStyle w:val="Heading2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(povinný údaj)</w:t>
            </w:r>
          </w:p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A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scenárista</w:t>
            </w:r>
          </w:p>
          <w:p w:rsidR="00000000" w:rsidDel="00000000" w:rsidP="00000000" w:rsidRDefault="00000000" w:rsidRPr="00000000" w14:paraId="000001A3">
            <w:pPr>
              <w:pStyle w:val="Heading2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(povinný údaj)</w:t>
            </w:r>
          </w:p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A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kameraman</w:t>
            </w:r>
          </w:p>
        </w:tc>
        <w:tc>
          <w:tcPr/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B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architekt / </w:t>
              <w:br w:type="textWrapping"/>
              <w:t xml:space="preserve">výtvarník</w:t>
            </w:r>
          </w:p>
        </w:tc>
        <w:tc>
          <w:tcPr/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B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kostýmní výtvarník</w:t>
            </w:r>
          </w:p>
        </w:tc>
        <w:tc>
          <w:tcPr/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B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mistr zvuku</w:t>
            </w:r>
          </w:p>
        </w:tc>
        <w:tc>
          <w:tcPr/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C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hudební skladatel</w:t>
            </w:r>
          </w:p>
        </w:tc>
        <w:tc>
          <w:tcPr/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C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střihač</w:t>
            </w:r>
          </w:p>
        </w:tc>
        <w:tc>
          <w:tcPr/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C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herecké obsazení</w:t>
            </w:r>
          </w:p>
        </w:tc>
        <w:tc>
          <w:tcPr/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další</w:t>
            </w:r>
          </w:p>
        </w:tc>
        <w:tc>
          <w:tcPr/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stav jednání o vstupu do projektu</w:t>
            </w:r>
          </w:p>
        </w:tc>
        <w:tc>
          <w:tcPr/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628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6942"/>
        <w:gridCol w:w="1985"/>
        <w:gridCol w:w="701"/>
        <w:tblGridChange w:id="0">
          <w:tblGrid>
            <w:gridCol w:w="6942"/>
            <w:gridCol w:w="1985"/>
            <w:gridCol w:w="701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1DC">
            <w:pPr>
              <w:pStyle w:val="Heading2"/>
              <w:rPr>
                <w:b w:val="0"/>
                <w:color w:val="221e1f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color w:val="221e1f"/>
                <w:rtl w:val="0"/>
              </w:rPr>
              <w:t xml:space="preserve">Plánujete při natáčení uplatňovat metody udržitelného filmového natáčení?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(označte křížkem)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ano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ne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6" w:hRule="atLeast"/>
          <w:tblHeader w:val="0"/>
        </w:trPr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1E3">
            <w:pPr>
              <w:spacing w:after="280" w:lineRule="auto"/>
              <w:rPr/>
            </w:pPr>
            <w:r w:rsidDel="00000000" w:rsidR="00000000" w:rsidRPr="00000000">
              <w:rPr>
                <w:rtl w:val="0"/>
              </w:rPr>
              <w:t xml:space="preserve">V případě, že ano, popište stručně jaké metody udržitelného filmového natáčení plánujete uplatnit:</w:t>
            </w:r>
          </w:p>
          <w:p w:rsidR="00000000" w:rsidDel="00000000" w:rsidP="00000000" w:rsidRDefault="00000000" w:rsidRPr="00000000" w14:paraId="000001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618.0" w:type="dxa"/>
        <w:jc w:val="left"/>
        <w:tblLayout w:type="fixed"/>
        <w:tblLook w:val="0400"/>
      </w:tblPr>
      <w:tblGrid>
        <w:gridCol w:w="7219"/>
        <w:gridCol w:w="1843"/>
        <w:gridCol w:w="556"/>
        <w:tblGridChange w:id="0">
          <w:tblGrid>
            <w:gridCol w:w="7219"/>
            <w:gridCol w:w="1843"/>
            <w:gridCol w:w="556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1EE">
            <w:pPr>
              <w:rPr>
                <w:b w:val="1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Využili jste při přípravě žádosti a jejích příloh generativní umělou inteligenci </w:t>
              <w:br w:type="textWrapping"/>
              <w:t xml:space="preserve">(např. Chat GPT, Deeply, Midjourney a další)?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11"/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  <w:t xml:space="preserve">(označte křížkem)</w:t>
            </w:r>
          </w:p>
        </w:tc>
        <w:tc>
          <w:tcPr>
            <w:tcBorders>
              <w:top w:color="bfbfbf" w:space="0" w:sz="8" w:val="single"/>
              <w:left w:color="000000" w:space="0" w:sz="0" w:val="nil"/>
              <w:bottom w:color="bfbfbf" w:space="0" w:sz="8" w:val="single"/>
              <w:right w:color="bfbfbf" w:space="0" w:sz="8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  <w:t xml:space="preserve">ano</w:t>
            </w:r>
          </w:p>
        </w:tc>
        <w:tc>
          <w:tcPr>
            <w:tcBorders>
              <w:top w:color="bfbfbf" w:space="0" w:sz="8" w:val="single"/>
              <w:left w:color="000000" w:space="0" w:sz="0" w:val="nil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1F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8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  <w:t xml:space="preserve">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F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  <w:t xml:space="preserve">V případě, že ano, stručně napište, u jakých částí žádosti, v jakém rozsahu a jakým způsobem byly nástroje generativní umělé inteligence použity:</w:t>
            </w:r>
          </w:p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pStyle w:val="Heading2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Producentská koncepce v této struktuře</w:t>
      </w:r>
    </w:p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340" w:right="0" w:hanging="34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19"/>
          <w:szCs w:val="19"/>
          <w:u w:val="none"/>
          <w:shd w:fill="auto" w:val="clear"/>
          <w:vertAlign w:val="baseline"/>
          <w:rtl w:val="0"/>
        </w:rPr>
        <w:t xml:space="preserve">Producentská explikace (vysvětlení záměru producenta)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340" w:right="0" w:hanging="34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19"/>
          <w:szCs w:val="19"/>
          <w:u w:val="none"/>
          <w:shd w:fill="auto" w:val="clear"/>
          <w:vertAlign w:val="baseline"/>
          <w:rtl w:val="0"/>
        </w:rPr>
        <w:t xml:space="preserve">Zpráva o průběhu vývoje (včetně rešerší a případné účasti na trzích a workshopech)</w:t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340" w:right="0" w:hanging="34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19"/>
          <w:szCs w:val="19"/>
          <w:u w:val="none"/>
          <w:shd w:fill="auto" w:val="clear"/>
          <w:vertAlign w:val="baseline"/>
          <w:rtl w:val="0"/>
        </w:rPr>
        <w:t xml:space="preserve">Výrobní strategie (např. technologická, realizační a postprodukční specifika projektu)</w:t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340" w:right="0" w:hanging="34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19"/>
          <w:szCs w:val="19"/>
          <w:u w:val="none"/>
          <w:shd w:fill="auto" w:val="clear"/>
          <w:vertAlign w:val="baseline"/>
          <w:rtl w:val="0"/>
        </w:rPr>
        <w:t xml:space="preserve">Cílová skupina, marketingová a distribuční strategie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19"/>
          <w:szCs w:val="19"/>
          <w:u w:val="none"/>
          <w:shd w:fill="auto" w:val="clear"/>
          <w:vertAlign w:val="baseline"/>
          <w:rtl w:val="0"/>
        </w:rPr>
        <w:t xml:space="preserve">Komentář k rozpočtu (okomentujte východiska rozpočtu a případně zdůvodněte výši jednotlivých specifických položek)</w:t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19"/>
          <w:szCs w:val="19"/>
          <w:u w:val="none"/>
          <w:shd w:fill="auto" w:val="clear"/>
          <w:vertAlign w:val="baseline"/>
          <w:rtl w:val="0"/>
        </w:rPr>
        <w:t xml:space="preserve">Finanční zajištění (komentář k finančnímu plánu včetně potenciálu zahraniční koprodukce, specifikace stádia jednání s jednotlivými koproducenty, distributory a fondy)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19"/>
          <w:szCs w:val="19"/>
          <w:u w:val="none"/>
          <w:shd w:fill="auto" w:val="clear"/>
          <w:vertAlign w:val="baseline"/>
          <w:rtl w:val="0"/>
        </w:rPr>
        <w:t xml:space="preserve">Průzkum realizace: ověření, jestli a za jakých podmínek lze připravované kinematografické dílo natočit, případné očekávané obtíže a způsob jejich řešení</w:t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19"/>
          <w:szCs w:val="19"/>
          <w:u w:val="none"/>
          <w:shd w:fill="auto" w:val="clear"/>
          <w:vertAlign w:val="baseline"/>
          <w:rtl w:val="0"/>
        </w:rPr>
        <w:t xml:space="preserve">Lokace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19"/>
          <w:szCs w:val="19"/>
          <w:u w:val="none"/>
          <w:shd w:fill="auto" w:val="clear"/>
          <w:vertAlign w:val="baseline"/>
          <w:rtl w:val="0"/>
        </w:rPr>
        <w:t xml:space="preserve">Další výše neuvedené informace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871" w:top="1106" w:left="1134" w:right="1134" w:header="709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8">
    <w:pPr>
      <w:spacing w:line="2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9">
    <w:pPr>
      <w:spacing w:line="240" w:lineRule="auto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A">
    <w:pPr>
      <w:rPr/>
    </w:pPr>
    <w:r w:rsidDel="00000000" w:rsidR="00000000" w:rsidRPr="00000000">
      <w:rPr>
        <w:rtl w:val="0"/>
      </w:rPr>
      <w:t xml:space="preserve">Strana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C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V souladu s odst. 7.8.1 Statutu Státního fondu kinematografie je kulturně náročným projektem v okruhu výroba českého kinematografického díla takový projekt, v rámci něhož se realizuje výroba kulturně náročného audiovizuálního díla, jehož šance na ekonomický úspěch jsou omezené z důvodu experimentální povahy, vysoce uměleckého nebo technického řešení nebo umělecky náročné povahy, přičemž vytvoření takového díla a pořízení jeho záznamu nebo realizace projektu je žádoucí pro jeho kulturní hodnotu, přestože je složité zajistit jeho financování z jiných zdrojů právě pro jeho kulturní náročnost.</w:t>
      </w:r>
    </w:p>
  </w:footnote>
  <w:footnote w:id="1">
    <w:p w:rsidR="00000000" w:rsidDel="00000000" w:rsidP="00000000" w:rsidRDefault="00000000" w:rsidRPr="00000000" w14:paraId="00000209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Celkový objem veřejné podpory poskytnuté projektu (zahrnující dotace ze Státního fondu kinematografie, filmové pobídky, ministerstva, obce, kraje, věcné plnění České televize a zahraničních veřejnoprávních televizí, zahraniční fondy atd.) nesmí přesáhnout 50 % celkových nákladů projektu; hranice 50 % celkových nákladů projektu je zvýšena na 60 % celkových nákladů projektu v  případě přeshraničních koprodukcí, které jsou realizovány více než jedním členským státem a na nichž se podílí koproducenti, kteří mají místo podnikání, místo trvalého pobytu nebo sídlo na území jiného členského státu EU; hranice 50 % nebo 60 % podle předchozích vět může být zvýšena až na 90 % celkových nákladů projektu, je-li v rámci projektu realizována výroba kulturně náročného kinematografického díla nebo jde v případě projektu o koprodukci, na níž se podílejí země vedené v seznamu DAC organizace OECD; nejvyšší přípustnou míru intenzity veřejné podpory určí Rada v rozhodnutí o poskytnutí podpory, na základě údajů uvedených v žádosti, jakožto podmínku poskytnutí podpory; intenzita veřejné podpory na úrovni 90 % nákladů projektu může být povolena jen ve výjimečných případech.</w:t>
      </w:r>
    </w:p>
  </w:footnote>
  <w:footnote w:id="2"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  <w:rtl w:val="0"/>
        </w:rPr>
        <w:t xml:space="preserve"> Osobní prezentace zejm. pro zahraniční účastníky bude umožněna on-line.</w:t>
      </w:r>
    </w:p>
  </w:footnote>
  <w:footnote w:id="3">
    <w:p w:rsidR="00000000" w:rsidDel="00000000" w:rsidP="00000000" w:rsidRDefault="00000000" w:rsidRPr="00000000" w14:paraId="0000020B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Pro účely územní vázanosti je komplexní dílo definováno jako projekt, jehož umělecké nebo technické řešení vyžaduje nakoupení služeb v zahraničí (např. pronájem technického vybavení v zahraničí, pokud toto zařízení není dostupné na českém trhu).</w:t>
      </w:r>
    </w:p>
  </w:footnote>
  <w:footnote w:id="4">
    <w:p w:rsidR="00000000" w:rsidDel="00000000" w:rsidP="00000000" w:rsidRDefault="00000000" w:rsidRPr="00000000" w14:paraId="0000020C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Je-li podpora poskytnuta v dotačním okruhu výroba českého kinematografického díla, je žadatel/příjemce podpory povinen zajistit, že alespoň 50 % poskytnuté podpory bude vynaloženo na pořízení služeb nebo zboží souvisejících s realizací projektu osobám, které mají místo podnikání, místo trvalého pobytu nebo sídlo na území České republiky a které jsou v České republice zaregistrovány k dani z příjmu.</w:t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20E">
      <w:pPr>
        <w:rPr/>
      </w:pPr>
      <w:bookmarkStart w:colFirst="0" w:colLast="0" w:name="_heading=h.2et92p0" w:id="4"/>
      <w:bookmarkEnd w:id="4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Krátkometrážním kinematografickým dílem se pro účely Státního fondu kinematografie rozumí dílo kratší než 60 minut, všechna ostatní kinematografická díla jsou celovečerní.</w:t>
      </w:r>
    </w:p>
  </w:footnote>
  <w:footnote w:id="6"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  <w:rtl w:val="0"/>
        </w:rPr>
        <w:t xml:space="preserve"> Uveďte další autory, ke kterým žadatel dokládá písemné smlouvy prokazující, že žadatel získal oprávnění k užití již existujících a chráněných literárních a výtvarných autorských děl, která má dle vymezení projektu v úmyslu pro výrobu kinematografického díla užít.</w:t>
      </w:r>
    </w:p>
  </w:footnote>
  <w:footnote w:id="7"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  <w:rtl w:val="0"/>
        </w:rPr>
        <w:t xml:space="preserve"> Alespoň v délce trvání realizace projektu.</w:t>
      </w:r>
    </w:p>
  </w:footnote>
  <w:footnote w:id="8"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  <w:rtl w:val="0"/>
        </w:rPr>
        <w:t xml:space="preserve"> V případě, že dílo není předmětem volného užití, je nutné předložit odpovídající smlouvu s držitelem autorských práv.</w:t>
      </w:r>
    </w:p>
  </w:footnote>
  <w:footnote w:id="9"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  <w:rtl w:val="0"/>
        </w:rPr>
        <w:t xml:space="preserve"> Uveďte další autory ke kterým žadatel dokládá písemné smlouvy prokazující, že žadatel získal oprávnění k užití již existujících a chráněných literárních a výtvarných autorských děl, která má dle vymezení projektu v úmyslu pro výrobu kinematografického díla užít.</w:t>
      </w:r>
    </w:p>
  </w:footnote>
  <w:footnote w:id="10"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  <w:rtl w:val="0"/>
        </w:rPr>
        <w:t xml:space="preserve"> Alespoň v délce trvání realizace projektu.</w:t>
      </w:r>
    </w:p>
  </w:footnote>
  <w:footnote w:id="11">
    <w:p w:rsidR="00000000" w:rsidDel="00000000" w:rsidP="00000000" w:rsidRDefault="00000000" w:rsidRPr="00000000" w14:paraId="0000021D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Odpověď neovlivní výsledné hodnocení projektu Radou, jde pouze o sledování užití této technologie.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5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6">
    <w:pPr>
      <w:spacing w:line="240" w:lineRule="auto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7">
    <w:pPr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cs="Arial" w:eastAsia="Arial" w:hAnsi="Arial"/>
        <w:color w:val="000000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cs="Arial" w:eastAsia="Arial" w:hAnsi="Arial"/>
        <w:color w:val="000000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cs="Arial" w:eastAsia="Arial" w:hAnsi="Arial"/>
      </w:rPr>
    </w:lvl>
    <w:lvl w:ilvl="5">
      <w:start w:val="1"/>
      <w:numFmt w:val="bullet"/>
      <w:lvlText w:val="̶"/>
      <w:lvlJc w:val="left"/>
      <w:pPr>
        <w:ind w:left="2160" w:hanging="360"/>
      </w:pPr>
      <w:rPr>
        <w:rFonts w:ascii="Arial" w:cs="Arial" w:eastAsia="Arial" w:hAnsi="Arial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221e1f"/>
        <w:sz w:val="19"/>
        <w:szCs w:val="19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400" w:lineRule="auto"/>
    </w:pPr>
    <w:rPr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 w:val="1"/>
    <w:rsid w:val="003B11CF"/>
    <w:pPr>
      <w:keepNext w:val="1"/>
      <w:keepLines w:val="1"/>
      <w:spacing w:line="400" w:lineRule="exact"/>
      <w:outlineLvl w:val="0"/>
    </w:pPr>
    <w:rPr>
      <w:rFonts w:cstheme="majorBidi" w:eastAsiaTheme="majorEastAsia"/>
      <w:b w:val="1"/>
      <w:bCs w:val="1"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 w:val="1"/>
    <w:qFormat w:val="1"/>
    <w:rsid w:val="002E482D"/>
    <w:pPr>
      <w:keepNext w:val="1"/>
      <w:keepLines w:val="1"/>
      <w:outlineLvl w:val="1"/>
    </w:pPr>
    <w:rPr>
      <w:rFonts w:cstheme="majorBidi" w:eastAsiaTheme="majorEastAsia"/>
      <w:b w:val="1"/>
      <w:bCs w:val="1"/>
      <w:color w:val="auto"/>
      <w:szCs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kladnodstavec" w:customStyle="1">
    <w:name w:val="[Základní odstavec]"/>
    <w:basedOn w:val="Normln"/>
    <w:uiPriority w:val="99"/>
    <w:locked w:val="1"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cs="Minion Pro" w:hAnsi="Minion Pro"/>
      <w:color w:val="000000"/>
      <w:sz w:val="24"/>
      <w:szCs w:val="24"/>
      <w:lang w:val="en-US"/>
    </w:rPr>
  </w:style>
  <w:style w:type="paragraph" w:styleId="souvislytext" w:customStyle="1">
    <w:name w:val="souvisly text"/>
    <w:basedOn w:val="Normln"/>
    <w:uiPriority w:val="99"/>
    <w:locked w:val="1"/>
    <w:rsid w:val="003B11CF"/>
    <w:pPr>
      <w:tabs>
        <w:tab w:val="left" w:pos="2400"/>
      </w:tabs>
      <w:suppressAutoHyphens w:val="1"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styleId="Nadpis1Char" w:customStyle="1">
    <w:name w:val="Nadpis 1 Char"/>
    <w:basedOn w:val="Standardnpsmoodstavce"/>
    <w:link w:val="Nadpis1"/>
    <w:uiPriority w:val="9"/>
    <w:rsid w:val="003B11CF"/>
    <w:rPr>
      <w:rFonts w:ascii="Arial" w:hAnsi="Arial" w:cstheme="majorBidi" w:eastAsiaTheme="majorEastAsia"/>
      <w:b w:val="1"/>
      <w:bCs w:val="1"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 w:val="1"/>
    <w:unhideWhenUsed w:val="1"/>
    <w:locked w:val="1"/>
    <w:rsid w:val="0067538E"/>
    <w:pPr>
      <w:tabs>
        <w:tab w:val="center" w:pos="4536"/>
        <w:tab w:val="right" w:pos="9072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semiHidden w:val="1"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 w:val="1"/>
    <w:locked w:val="1"/>
    <w:rsid w:val="0067538E"/>
    <w:pPr>
      <w:tabs>
        <w:tab w:val="center" w:pos="4536"/>
        <w:tab w:val="right" w:pos="9072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locked w:val="1"/>
    <w:rsid w:val="0067538E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67538E"/>
    <w:rPr>
      <w:rFonts w:ascii="Tahoma" w:cs="Tahoma" w:hAnsi="Tahoma"/>
      <w:sz w:val="16"/>
      <w:szCs w:val="16"/>
    </w:rPr>
  </w:style>
  <w:style w:type="table" w:styleId="Mkatabulky">
    <w:name w:val="Table Grid"/>
    <w:basedOn w:val="Normlntabulka"/>
    <w:uiPriority w:val="59"/>
    <w:locked w:val="1"/>
    <w:rsid w:val="00D74A8C"/>
    <w:pPr>
      <w:spacing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  <w:tcPr>
      <w:tcMar>
        <w:top w:w="68.0" w:type="dxa"/>
        <w:left w:w="68.0" w:type="dxa"/>
        <w:bottom w:w="68.0" w:type="dxa"/>
        <w:right w:w="68.0" w:type="dxa"/>
      </w:tcMar>
    </w:tcPr>
  </w:style>
  <w:style w:type="paragraph" w:styleId="Bezmezer">
    <w:name w:val="No Spacing"/>
    <w:uiPriority w:val="1"/>
    <w:qFormat w:val="1"/>
    <w:locked w:val="1"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styleId="Nadpis2Char" w:customStyle="1">
    <w:name w:val="Nadpis 2 Char"/>
    <w:basedOn w:val="Standardnpsmoodstavce"/>
    <w:link w:val="Nadpis2"/>
    <w:uiPriority w:val="9"/>
    <w:rsid w:val="002E482D"/>
    <w:rPr>
      <w:rFonts w:ascii="Arial" w:hAnsi="Arial" w:cstheme="majorBidi" w:eastAsiaTheme="majorEastAsia"/>
      <w:b w:val="1"/>
      <w:bCs w:val="1"/>
      <w:color w:val="auto"/>
      <w:sz w:val="19"/>
      <w:szCs w:val="26"/>
    </w:rPr>
  </w:style>
  <w:style w:type="numbering" w:styleId="Styl1" w:customStyle="1">
    <w:name w:val="Styl1"/>
    <w:uiPriority w:val="99"/>
    <w:locked w:val="1"/>
    <w:rsid w:val="00676070"/>
    <w:pPr>
      <w:numPr>
        <w:numId w:val="1"/>
      </w:numPr>
    </w:pPr>
  </w:style>
  <w:style w:type="character" w:styleId="uroven1Char" w:customStyle="1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styleId="Styl2" w:customStyle="1">
    <w:name w:val="Styl2"/>
    <w:uiPriority w:val="99"/>
    <w:locked w:val="1"/>
    <w:rsid w:val="00926167"/>
    <w:pPr>
      <w:numPr>
        <w:numId w:val="2"/>
      </w:numPr>
    </w:pPr>
  </w:style>
  <w:style w:type="numbering" w:styleId="Styl3" w:customStyle="1">
    <w:name w:val="Styl3"/>
    <w:uiPriority w:val="99"/>
    <w:locked w:val="1"/>
    <w:rsid w:val="00926167"/>
    <w:pPr>
      <w:numPr>
        <w:numId w:val="3"/>
      </w:numPr>
    </w:pPr>
  </w:style>
  <w:style w:type="numbering" w:styleId="Styl4" w:customStyle="1">
    <w:name w:val="Styl4"/>
    <w:uiPriority w:val="99"/>
    <w:locked w:val="1"/>
    <w:rsid w:val="00926167"/>
    <w:pPr>
      <w:numPr>
        <w:numId w:val="4"/>
      </w:numPr>
    </w:pPr>
  </w:style>
  <w:style w:type="numbering" w:styleId="Styl5" w:customStyle="1">
    <w:name w:val="Styl5"/>
    <w:uiPriority w:val="99"/>
    <w:locked w:val="1"/>
    <w:rsid w:val="00926167"/>
    <w:pPr>
      <w:numPr>
        <w:numId w:val="5"/>
      </w:numPr>
    </w:pPr>
  </w:style>
  <w:style w:type="numbering" w:styleId="Styl6" w:customStyle="1">
    <w:name w:val="Styl6"/>
    <w:uiPriority w:val="99"/>
    <w:locked w:val="1"/>
    <w:rsid w:val="00720CAF"/>
    <w:pPr>
      <w:numPr>
        <w:numId w:val="6"/>
      </w:numPr>
    </w:pPr>
  </w:style>
  <w:style w:type="numbering" w:styleId="Styl7" w:customStyle="1">
    <w:name w:val="Styl7"/>
    <w:uiPriority w:val="99"/>
    <w:locked w:val="1"/>
    <w:rsid w:val="00720CAF"/>
    <w:pPr>
      <w:numPr>
        <w:numId w:val="7"/>
      </w:numPr>
    </w:pPr>
  </w:style>
  <w:style w:type="table" w:styleId="svtlmka" w:customStyle="1">
    <w:name w:val="světlá mřížka"/>
    <w:basedOn w:val="Svtlmkatabulky"/>
    <w:uiPriority w:val="99"/>
    <w:qFormat w:val="1"/>
    <w:locked w:val="1"/>
    <w:rsid w:val="00194C0B"/>
    <w:pPr>
      <w:jc w:val="left"/>
    </w:pPr>
    <w:rPr>
      <w:rFonts w:ascii="Arial" w:hAnsi="Arial"/>
      <w:sz w:val="19"/>
    </w:rPr>
    <w:tblPr>
      <w:jc w:val="center"/>
      <w:tblBorders>
        <w:top w:color="b4b4b4" w:space="0" w:sz="4" w:val="single"/>
        <w:left w:color="b4b4b4" w:space="0" w:sz="4" w:val="single"/>
        <w:bottom w:color="b4b4b4" w:space="0" w:sz="4" w:val="single"/>
        <w:right w:color="b4b4b4" w:space="0" w:sz="4" w:val="single"/>
        <w:insideH w:color="b4b4b4" w:space="0" w:sz="4" w:val="single"/>
        <w:insideV w:color="b4b4b4" w:space="0" w:sz="4" w:val="single"/>
      </w:tblBorders>
    </w:tblPr>
    <w:trPr>
      <w:jc w:val="center"/>
    </w:trPr>
  </w:style>
  <w:style w:type="table" w:styleId="Svtlstnovn1" w:customStyle="1">
    <w:name w:val="Světlé stínování1"/>
    <w:basedOn w:val="Normlntabulka"/>
    <w:uiPriority w:val="60"/>
    <w:locked w:val="1"/>
    <w:rsid w:val="00457480"/>
    <w:pPr>
      <w:spacing w:line="240" w:lineRule="auto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paragraph" w:styleId="Bezodstavcovhostylu" w:customStyle="1">
    <w:name w:val="[Bez odstavcového stylu]"/>
    <w:locked w:val="1"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cs="Arial" w:hAnsi="Arial"/>
      <w:color w:val="000000"/>
      <w:sz w:val="24"/>
      <w:szCs w:val="24"/>
      <w:lang w:val="en-US"/>
    </w:rPr>
  </w:style>
  <w:style w:type="paragraph" w:styleId="nadpis" w:customStyle="1">
    <w:name w:val="nadpis"/>
    <w:basedOn w:val="Bezodstavcovhostylu"/>
    <w:uiPriority w:val="99"/>
    <w:locked w:val="1"/>
    <w:rsid w:val="00DD541D"/>
    <w:pPr>
      <w:spacing w:line="400" w:lineRule="atLeast"/>
    </w:pPr>
    <w:rPr>
      <w:b w:val="1"/>
      <w:bCs w:val="1"/>
      <w:spacing w:val="-4"/>
      <w:sz w:val="36"/>
      <w:szCs w:val="36"/>
    </w:rPr>
  </w:style>
  <w:style w:type="paragraph" w:styleId="uroven3" w:customStyle="1">
    <w:name w:val="uroven 3"/>
    <w:basedOn w:val="Normln"/>
    <w:link w:val="uroven3Char"/>
    <w:qFormat w:val="1"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 w:val="1"/>
    </w:pPr>
  </w:style>
  <w:style w:type="paragraph" w:styleId="Zarovnatdoprava" w:customStyle="1">
    <w:name w:val="Zarovnat doprava"/>
    <w:basedOn w:val="Normln"/>
    <w:qFormat w:val="1"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Jednoduchtabulka1">
    <w:name w:val="Table Simple 1"/>
    <w:basedOn w:val="Normlntabulka"/>
    <w:uiPriority w:val="41"/>
    <w:locked w:val="1"/>
    <w:rsid w:val="00194C0B"/>
    <w:pPr>
      <w:spacing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  <w:tblCellMar>
        <w:top w:w="68.0" w:type="dxa"/>
        <w:left w:w="68.0" w:type="dxa"/>
        <w:bottom w:w="68.0" w:type="dxa"/>
        <w:right w:w="68.0" w:type="dxa"/>
      </w:tblCellMar>
    </w:tblPr>
  </w:style>
  <w:style w:type="paragraph" w:styleId="Odrky" w:customStyle="1">
    <w:name w:val="Odrážky"/>
    <w:basedOn w:val="Normln"/>
    <w:link w:val="OdrkyChar"/>
    <w:autoRedefine w:val="1"/>
    <w:qFormat w:val="1"/>
    <w:rsid w:val="000B6A0F"/>
    <w:pPr>
      <w:numPr>
        <w:numId w:val="13"/>
      </w:numPr>
      <w:tabs>
        <w:tab w:val="left" w:pos="193"/>
      </w:tabs>
      <w:ind w:left="215" w:hanging="215"/>
      <w:contextualSpacing w:val="1"/>
    </w:pPr>
  </w:style>
  <w:style w:type="character" w:styleId="uroven3Char" w:customStyle="1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styleId="OdrkyChar" w:customStyle="1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styleId="Styl8" w:customStyle="1">
    <w:name w:val="Styl8"/>
    <w:uiPriority w:val="99"/>
    <w:locked w:val="1"/>
    <w:rsid w:val="00BB53C7"/>
    <w:pPr>
      <w:numPr>
        <w:numId w:val="9"/>
      </w:numPr>
    </w:pPr>
  </w:style>
  <w:style w:type="paragraph" w:styleId="uroven2" w:customStyle="1">
    <w:name w:val="uroven 2"/>
    <w:basedOn w:val="slovanseznam"/>
    <w:qFormat w:val="1"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styleId="uroven1" w:customStyle="1">
    <w:name w:val="uroven 1"/>
    <w:basedOn w:val="Normln"/>
    <w:link w:val="uroven1Char"/>
    <w:qFormat w:val="1"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 w:val="1"/>
    <w:unhideWhenUsed w:val="1"/>
    <w:locked w:val="1"/>
    <w:rsid w:val="00C762BD"/>
    <w:pPr>
      <w:numPr>
        <w:numId w:val="10"/>
      </w:numPr>
      <w:contextualSpacing w:val="1"/>
    </w:pPr>
  </w:style>
  <w:style w:type="paragraph" w:styleId="uroven4" w:customStyle="1">
    <w:name w:val="uroven 4"/>
    <w:basedOn w:val="uroven3"/>
    <w:next w:val="uroven5"/>
    <w:qFormat w:val="1"/>
    <w:locked w:val="1"/>
    <w:rsid w:val="003A44F7"/>
    <w:pPr>
      <w:numPr>
        <w:ilvl w:val="3"/>
      </w:numPr>
      <w:ind w:left="993" w:hanging="142"/>
    </w:pPr>
  </w:style>
  <w:style w:type="numbering" w:styleId="Styl10" w:customStyle="1">
    <w:name w:val="Styl10"/>
    <w:uiPriority w:val="99"/>
    <w:locked w:val="1"/>
    <w:rsid w:val="008A0410"/>
    <w:pPr>
      <w:numPr>
        <w:numId w:val="11"/>
      </w:numPr>
    </w:pPr>
  </w:style>
  <w:style w:type="paragraph" w:styleId="uroven5" w:customStyle="1">
    <w:name w:val="uroven 5"/>
    <w:basedOn w:val="uroven4"/>
    <w:qFormat w:val="1"/>
    <w:locked w:val="1"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semiHidden w:val="1"/>
    <w:unhideWhenUsed w:val="1"/>
    <w:locked w:val="1"/>
    <w:rsid w:val="000B5C2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 w:val="1"/>
    <w:unhideWhenUsed w:val="1"/>
    <w:locked w:val="1"/>
    <w:rsid w:val="004D7B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locked w:val="1"/>
    <w:rsid w:val="004D7BFF"/>
    <w:pPr>
      <w:spacing w:line="240" w:lineRule="auto"/>
    </w:pPr>
    <w:rPr>
      <w:sz w:val="24"/>
      <w:szCs w:val="24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4D7BFF"/>
    <w:rPr>
      <w:rFonts w:ascii="Arial" w:hAnsi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locked w:val="1"/>
    <w:rsid w:val="004D7BFF"/>
    <w:rPr>
      <w:b w:val="1"/>
      <w:bCs w:val="1"/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4D7BFF"/>
    <w:rPr>
      <w:rFonts w:ascii="Arial" w:hAnsi="Arial"/>
      <w:b w:val="1"/>
      <w:bCs w:val="1"/>
      <w:sz w:val="20"/>
      <w:szCs w:val="20"/>
    </w:rPr>
  </w:style>
  <w:style w:type="paragraph" w:styleId="Odstavecseseznamem">
    <w:name w:val="List Paragraph"/>
    <w:basedOn w:val="Normln"/>
    <w:uiPriority w:val="34"/>
    <w:qFormat w:val="1"/>
    <w:locked w:val="1"/>
    <w:rsid w:val="00715C8B"/>
    <w:pPr>
      <w:ind w:left="720"/>
      <w:contextualSpacing w:val="1"/>
    </w:pPr>
  </w:style>
  <w:style w:type="paragraph" w:styleId="Textpoznpodarou">
    <w:name w:val="footnote text"/>
    <w:basedOn w:val="Normln"/>
    <w:link w:val="TextpoznpodarouChar"/>
    <w:uiPriority w:val="99"/>
    <w:semiHidden w:val="1"/>
    <w:unhideWhenUsed w:val="1"/>
    <w:locked w:val="1"/>
    <w:rsid w:val="000B5C24"/>
    <w:pPr>
      <w:spacing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 w:val="1"/>
    <w:rsid w:val="000B5C2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 w:val="1"/>
    <w:unhideWhenUsed w:val="1"/>
    <w:locked w:val="1"/>
    <w:rsid w:val="000B5C24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  <w:jc w:val="left"/>
    </w:pPr>
    <w:rPr>
      <w:rFonts w:ascii="Arial" w:cs="Arial" w:eastAsia="Arial" w:hAnsi="Arial"/>
      <w:color w:val="000000"/>
      <w:sz w:val="19"/>
      <w:szCs w:val="19"/>
    </w:rPr>
    <w:tblPr>
      <w:tblStyleRowBandSize w:val="1"/>
      <w:tblStyleColBandSize w:val="1"/>
      <w:tblCellMar>
        <w:top w:w="68.0" w:type="dxa"/>
        <w:left w:w="68.0" w:type="dxa"/>
        <w:bottom w:w="68.0" w:type="dxa"/>
        <w:right w:w="68.0" w:type="dxa"/>
      </w:tblCellMar>
    </w:tblPr>
  </w:style>
  <w:style w:type="table" w:styleId="Table2">
    <w:basedOn w:val="TableNormal"/>
    <w:pPr>
      <w:spacing w:line="240" w:lineRule="auto"/>
      <w:jc w:val="left"/>
    </w:pPr>
    <w:rPr>
      <w:rFonts w:ascii="Arial" w:cs="Arial" w:eastAsia="Arial" w:hAnsi="Arial"/>
      <w:color w:val="000000"/>
      <w:sz w:val="19"/>
      <w:szCs w:val="19"/>
    </w:rPr>
    <w:tblPr>
      <w:tblStyleRowBandSize w:val="1"/>
      <w:tblStyleColBandSize w:val="1"/>
      <w:tblCellMar>
        <w:top w:w="68.0" w:type="dxa"/>
        <w:left w:w="68.0" w:type="dxa"/>
        <w:bottom w:w="68.0" w:type="dxa"/>
        <w:right w:w="68.0" w:type="dxa"/>
      </w:tblCellMar>
    </w:tblPr>
  </w:style>
  <w:style w:type="table" w:styleId="Table3">
    <w:basedOn w:val="TableNormal"/>
    <w:pPr>
      <w:spacing w:line="240" w:lineRule="auto"/>
      <w:jc w:val="left"/>
    </w:pPr>
    <w:rPr>
      <w:rFonts w:ascii="Arial" w:cs="Arial" w:eastAsia="Arial" w:hAnsi="Arial"/>
      <w:color w:val="000000"/>
      <w:sz w:val="19"/>
      <w:szCs w:val="19"/>
    </w:rPr>
    <w:tblPr>
      <w:tblStyleRowBandSize w:val="1"/>
      <w:tblStyleColBandSize w:val="1"/>
      <w:tblCellMar>
        <w:top w:w="68.0" w:type="dxa"/>
        <w:left w:w="68.0" w:type="dxa"/>
        <w:bottom w:w="68.0" w:type="dxa"/>
        <w:right w:w="68.0" w:type="dxa"/>
      </w:tblCellMar>
    </w:tblPr>
  </w:style>
  <w:style w:type="table" w:styleId="Table4">
    <w:basedOn w:val="TableNormal"/>
    <w:pPr>
      <w:spacing w:line="240" w:lineRule="auto"/>
      <w:jc w:val="left"/>
    </w:pPr>
    <w:rPr>
      <w:rFonts w:ascii="Arial" w:cs="Arial" w:eastAsia="Arial" w:hAnsi="Arial"/>
      <w:color w:val="000000"/>
      <w:sz w:val="19"/>
      <w:szCs w:val="19"/>
    </w:rPr>
    <w:tblPr>
      <w:tblStyleRowBandSize w:val="1"/>
      <w:tblStyleColBandSize w:val="1"/>
      <w:tblCellMar>
        <w:top w:w="68.0" w:type="dxa"/>
        <w:left w:w="68.0" w:type="dxa"/>
        <w:bottom w:w="68.0" w:type="dxa"/>
        <w:right w:w="68.0" w:type="dxa"/>
      </w:tblCellMar>
    </w:tblPr>
  </w:style>
  <w:style w:type="table" w:styleId="Table5">
    <w:basedOn w:val="TableNormal"/>
    <w:pPr>
      <w:spacing w:line="240" w:lineRule="auto"/>
      <w:jc w:val="left"/>
    </w:pPr>
    <w:rPr>
      <w:rFonts w:ascii="Arial" w:cs="Arial" w:eastAsia="Arial" w:hAnsi="Arial"/>
      <w:color w:val="000000"/>
      <w:sz w:val="19"/>
      <w:szCs w:val="19"/>
    </w:rPr>
    <w:tblPr>
      <w:tblStyleRowBandSize w:val="1"/>
      <w:tblStyleColBandSize w:val="1"/>
      <w:tblCellMar>
        <w:top w:w="68.0" w:type="dxa"/>
        <w:left w:w="68.0" w:type="dxa"/>
        <w:bottom w:w="68.0" w:type="dxa"/>
        <w:right w:w="68.0" w:type="dxa"/>
      </w:tblCellMar>
    </w:tblPr>
  </w:style>
  <w:style w:type="table" w:styleId="Table6">
    <w:basedOn w:val="TableNormal"/>
    <w:pPr>
      <w:spacing w:line="240" w:lineRule="auto"/>
      <w:jc w:val="left"/>
    </w:pPr>
    <w:rPr>
      <w:rFonts w:ascii="Arial" w:cs="Arial" w:eastAsia="Arial" w:hAnsi="Arial"/>
      <w:color w:val="000000"/>
      <w:sz w:val="19"/>
      <w:szCs w:val="19"/>
    </w:rPr>
    <w:tblPr>
      <w:tblStyleRowBandSize w:val="1"/>
      <w:tblStyleColBandSize w:val="1"/>
      <w:tblCellMar>
        <w:top w:w="68.0" w:type="dxa"/>
        <w:left w:w="68.0" w:type="dxa"/>
        <w:bottom w:w="68.0" w:type="dxa"/>
        <w:right w:w="68.0" w:type="dxa"/>
      </w:tblCellMar>
    </w:tblPr>
  </w:style>
  <w:style w:type="table" w:styleId="Table7">
    <w:basedOn w:val="TableNormal"/>
    <w:pPr>
      <w:spacing w:line="240" w:lineRule="auto"/>
      <w:jc w:val="left"/>
    </w:pPr>
    <w:rPr>
      <w:rFonts w:ascii="Arial" w:cs="Arial" w:eastAsia="Arial" w:hAnsi="Arial"/>
      <w:color w:val="000000"/>
      <w:sz w:val="19"/>
      <w:szCs w:val="19"/>
    </w:rPr>
    <w:tblPr>
      <w:tblStyleRowBandSize w:val="1"/>
      <w:tblStyleColBandSize w:val="1"/>
      <w:tblCellMar>
        <w:top w:w="68.0" w:type="dxa"/>
        <w:left w:w="68.0" w:type="dxa"/>
        <w:bottom w:w="68.0" w:type="dxa"/>
        <w:right w:w="68.0" w:type="dxa"/>
      </w:tblCellMar>
    </w:tblPr>
  </w:style>
  <w:style w:type="table" w:styleId="Table8">
    <w:basedOn w:val="TableNormal"/>
    <w:pPr>
      <w:spacing w:line="240" w:lineRule="auto"/>
      <w:jc w:val="left"/>
    </w:pPr>
    <w:rPr>
      <w:rFonts w:ascii="Arial" w:cs="Arial" w:eastAsia="Arial" w:hAnsi="Arial"/>
      <w:color w:val="000000"/>
      <w:sz w:val="19"/>
      <w:szCs w:val="19"/>
    </w:rPr>
    <w:tblPr>
      <w:tblStyleRowBandSize w:val="1"/>
      <w:tblStyleColBandSize w:val="1"/>
      <w:tblCellMar>
        <w:top w:w="68.0" w:type="dxa"/>
        <w:left w:w="68.0" w:type="dxa"/>
        <w:bottom w:w="68.0" w:type="dxa"/>
        <w:right w:w="68.0" w:type="dxa"/>
      </w:tblCellMar>
    </w:tblPr>
  </w:style>
  <w:style w:type="table" w:styleId="Table9">
    <w:basedOn w:val="TableNormal"/>
    <w:pPr>
      <w:spacing w:line="240" w:lineRule="auto"/>
      <w:jc w:val="left"/>
    </w:pPr>
    <w:rPr>
      <w:rFonts w:ascii="Arial" w:cs="Arial" w:eastAsia="Arial" w:hAnsi="Arial"/>
      <w:color w:val="000000"/>
      <w:sz w:val="19"/>
      <w:szCs w:val="19"/>
    </w:rPr>
    <w:tblPr>
      <w:tblStyleRowBandSize w:val="1"/>
      <w:tblStyleColBandSize w:val="1"/>
      <w:tblCellMar>
        <w:top w:w="68.0" w:type="dxa"/>
        <w:left w:w="68.0" w:type="dxa"/>
        <w:bottom w:w="68.0" w:type="dxa"/>
        <w:right w:w="68.0" w:type="dxa"/>
      </w:tblCellMar>
    </w:tblPr>
  </w:style>
  <w:style w:type="table" w:styleId="Table10">
    <w:basedOn w:val="TableNormal"/>
    <w:pPr>
      <w:spacing w:line="240" w:lineRule="auto"/>
      <w:jc w:val="left"/>
    </w:pPr>
    <w:rPr>
      <w:rFonts w:ascii="Arial" w:cs="Arial" w:eastAsia="Arial" w:hAnsi="Arial"/>
      <w:color w:val="000000"/>
      <w:sz w:val="19"/>
      <w:szCs w:val="19"/>
    </w:rPr>
    <w:tblPr>
      <w:tblStyleRowBandSize w:val="1"/>
      <w:tblStyleColBandSize w:val="1"/>
      <w:tblCellMar>
        <w:top w:w="68.0" w:type="dxa"/>
        <w:left w:w="68.0" w:type="dxa"/>
        <w:bottom w:w="68.0" w:type="dxa"/>
        <w:right w:w="6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85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+r1wLe7fI9S3KAijyjxEMvNBwQ==">CgMxLjAyCGguZ2pkZ3hzMgloLjMwajB6bGwyCWguMzBqMHpsbDIJaC4xZm9iOXRlMgloLjN6bnlzaDcyCWguMmV0OTJwMDgAciExUVJKR3QtMlQ3ZHMyXy1nTVVXTTNBR1dhcFVmX0R2SkI=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2021-03-01T13:06:00Z</dcterms:created>
  <dc:creator>Státní fond kinematografie</dc:creator>
</cp:coreProperties>
</file>